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hAnsi="黑体" w:eastAsia="黑体" w:cs="黑体"/>
        </w:rPr>
      </w:pPr>
      <w:r>
        <w:rPr>
          <w:rFonts w:hint="eastAsia" w:ascii="Times New Roman" w:hAnsi="Times New Roman" w:eastAsiaTheme="minorEastAsia"/>
          <w:u w:val="single"/>
        </w:rPr>
        <w:t>桂林市卫生健康委</w:t>
      </w:r>
      <w:r>
        <w:rPr>
          <w:rFonts w:ascii="黑体" w:hAnsi="黑体" w:eastAsia="黑体" w:cs="黑体"/>
        </w:rPr>
        <w:t>（部门）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hint="eastAsia" w:ascii="Times New Roman" w:hAnsi="Times New Roman" w:eastAsiaTheme="minorEastAsia"/>
          <w:u w:val="single"/>
        </w:rPr>
        <w:t>2021</w:t>
      </w:r>
      <w:r>
        <w:rPr>
          <w:rFonts w:ascii="黑体" w:hAnsi="黑体" w:eastAsia="黑体" w:cs="黑体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</w:rPr>
      </w:pPr>
    </w:p>
    <w:tbl>
      <w:tblPr>
        <w:tblStyle w:val="5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</w:pPr>
            <w:r>
              <w:rPr>
                <w:rFonts w:ascii="黑体" w:hAnsi="黑体" w:eastAsia="黑体" w:cs="黑体"/>
                <w:sz w:val="26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</w:pPr>
            <w:r>
              <w:rPr>
                <w:rFonts w:ascii="黑体" w:hAnsi="黑体" w:eastAsia="黑体" w:cs="黑体"/>
                <w:sz w:val="26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</w:rPr>
              <w:t>（</w:t>
            </w:r>
            <w:r>
              <w:rPr>
                <w:rFonts w:ascii="黑体" w:hAnsi="黑体" w:eastAsia="黑体" w:cs="黑体"/>
                <w:sz w:val="26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</w:rPr>
            </w:pP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  <w:r>
              <w:rPr>
                <w:rFonts w:ascii="黑体" w:hAnsi="黑体" w:eastAsia="黑体" w:cs="黑体"/>
                <w:sz w:val="26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6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6"/>
              </w:rPr>
              <w:t>XX 部门（本部）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黑体" w:hAnsi="黑体" w:eastAsia="黑体" w:cs="黑体"/>
                <w:sz w:val="20"/>
              </w:rPr>
            </w:pPr>
          </w:p>
          <w:p>
            <w:pPr>
              <w:spacing w:line="320" w:lineRule="exact"/>
              <w:ind w:right="1"/>
              <w:jc w:val="center"/>
            </w:pPr>
            <w:r>
              <w:rPr>
                <w:rFonts w:ascii="宋体" w:hAnsi="宋体" w:eastAsia="宋体" w:cs="宋体"/>
                <w:sz w:val="26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hint="eastAsia" w:ascii="宋体" w:hAnsi="宋体" w:eastAsia="宋体" w:cs="宋体"/>
                <w:color w:val="FF0000"/>
                <w:sz w:val="26"/>
              </w:rPr>
            </w:pPr>
            <w:r>
              <w:rPr>
                <w:rFonts w:hint="eastAsia" w:ascii="宋体" w:hAnsi="宋体" w:eastAsia="宋体" w:cs="宋体"/>
                <w:color w:val="FF0000"/>
                <w:sz w:val="26"/>
              </w:rPr>
              <w:t>桂林市卫生计生监督所</w:t>
            </w:r>
          </w:p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6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</w:rPr>
              <w:t>（</w:t>
            </w:r>
            <w:r>
              <w:rPr>
                <w:rFonts w:ascii="宋体" w:hAnsi="宋体" w:eastAsia="宋体" w:cs="宋体"/>
                <w:sz w:val="26"/>
              </w:rPr>
              <w:t>部门下属执法单位之一</w:t>
            </w:r>
            <w:r>
              <w:rPr>
                <w:rFonts w:hint="eastAsia" w:ascii="宋体" w:hAnsi="宋体" w:eastAsia="宋体" w:cs="宋体"/>
                <w:sz w:val="26"/>
              </w:rPr>
              <w:t>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58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通报批评1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96（含简易53）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39.23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</w:rPr>
            </w:pPr>
          </w:p>
          <w:p>
            <w:pPr>
              <w:spacing w:line="320" w:lineRule="exact"/>
              <w:ind w:right="1"/>
              <w:jc w:val="center"/>
            </w:pPr>
            <w:r>
              <w:rPr>
                <w:rFonts w:ascii="宋体" w:hAnsi="宋体" w:eastAsia="宋体" w:cs="宋体"/>
                <w:sz w:val="26"/>
              </w:rPr>
              <w:t>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6"/>
              </w:rPr>
              <w:t>XX 部门下属执法单位之二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</w:rPr>
            </w:pPr>
          </w:p>
          <w:p>
            <w:pPr>
              <w:spacing w:line="320" w:lineRule="exact"/>
              <w:ind w:left="120" w:right="120"/>
              <w:jc w:val="center"/>
            </w:pPr>
            <w:r>
              <w:rPr>
                <w:rFonts w:ascii="宋体" w:hAnsi="宋体" w:eastAsia="宋体" w:cs="宋体"/>
                <w:sz w:val="26"/>
              </w:rPr>
              <w:t>…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6"/>
              </w:rPr>
              <w:t>XX 部门下属执法单位之……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  <w:r>
              <w:rPr>
                <w:rFonts w:ascii="宋体" w:hAnsi="宋体" w:cs="宋体"/>
                <w:spacing w:val="-3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3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cs="宋体"/>
          <w:szCs w:val="32"/>
        </w:rPr>
      </w:pPr>
      <w:r>
        <w:rPr>
          <w:rFonts w:hint="eastAsia" w:ascii="仿宋" w:hAnsi="仿宋" w:cs="宋体"/>
          <w:szCs w:val="32"/>
        </w:rPr>
        <w:t xml:space="preserve">   </w:t>
      </w:r>
    </w:p>
    <w:p>
      <w:pPr>
        <w:spacing w:line="320" w:lineRule="exact"/>
        <w:jc w:val="left"/>
        <w:rPr>
          <w:rFonts w:ascii="仿宋" w:hAnsi="仿宋" w:cs="宋体"/>
          <w:sz w:val="24"/>
          <w:szCs w:val="24"/>
        </w:rPr>
      </w:pPr>
      <w:r>
        <w:rPr>
          <w:rFonts w:ascii="仿宋" w:hAnsi="仿宋" w:cs="宋体"/>
          <w:sz w:val="24"/>
          <w:szCs w:val="24"/>
        </w:rPr>
        <w:t>说明：</w:t>
      </w:r>
    </w:p>
    <w:p>
      <w:pPr>
        <w:spacing w:line="320" w:lineRule="exact"/>
        <w:jc w:val="left"/>
        <w:rPr>
          <w:rFonts w:ascii="仿宋" w:hAnsi="仿宋" w:cs="宋体"/>
          <w:sz w:val="24"/>
          <w:szCs w:val="24"/>
        </w:rPr>
      </w:pPr>
      <w:r>
        <w:rPr>
          <w:rFonts w:hint="eastAsia" w:ascii="仿宋" w:hAnsi="仿宋" w:cs="宋体"/>
          <w:sz w:val="24"/>
          <w:szCs w:val="24"/>
        </w:rPr>
        <w:t xml:space="preserve">    </w:t>
      </w:r>
      <w:r>
        <w:rPr>
          <w:rFonts w:hint="eastAsia" w:ascii="仿宋" w:hAnsi="仿宋" w:cs="宋体"/>
          <w:spacing w:val="-4"/>
          <w:sz w:val="24"/>
          <w:szCs w:val="24"/>
        </w:rPr>
        <w:t>1.</w:t>
      </w:r>
      <w:r>
        <w:rPr>
          <w:rFonts w:ascii="仿宋" w:hAnsi="仿宋" w:cs="宋体"/>
          <w:spacing w:val="-4"/>
          <w:sz w:val="24"/>
          <w:szCs w:val="24"/>
        </w:rPr>
        <w:t>行政处罚实施数量的统计范围为统计年度</w:t>
      </w:r>
      <w:r>
        <w:rPr>
          <w:rFonts w:hint="eastAsia" w:ascii="仿宋" w:hAnsi="仿宋" w:cs="宋体"/>
          <w:spacing w:val="-4"/>
          <w:sz w:val="24"/>
          <w:szCs w:val="24"/>
        </w:rPr>
        <w:t>1</w:t>
      </w:r>
      <w:r>
        <w:rPr>
          <w:rFonts w:ascii="仿宋" w:hAnsi="仿宋" w:cs="宋体"/>
          <w:spacing w:val="-40"/>
          <w:sz w:val="24"/>
          <w:szCs w:val="24"/>
        </w:rPr>
        <w:t>月</w:t>
      </w:r>
      <w:r>
        <w:rPr>
          <w:rFonts w:hint="eastAsia" w:ascii="仿宋" w:hAnsi="仿宋" w:cs="宋体"/>
          <w:spacing w:val="-40"/>
          <w:sz w:val="24"/>
          <w:szCs w:val="24"/>
        </w:rPr>
        <w:t>1</w:t>
      </w:r>
      <w:r>
        <w:rPr>
          <w:rFonts w:ascii="仿宋" w:hAnsi="仿宋" w:cs="宋体"/>
          <w:spacing w:val="-30"/>
          <w:sz w:val="24"/>
          <w:szCs w:val="24"/>
        </w:rPr>
        <w:t>日至</w:t>
      </w:r>
      <w:r>
        <w:rPr>
          <w:rFonts w:hint="eastAsia" w:ascii="仿宋" w:hAnsi="仿宋" w:cs="宋体"/>
          <w:spacing w:val="-30"/>
          <w:sz w:val="24"/>
          <w:szCs w:val="24"/>
        </w:rPr>
        <w:t>12</w:t>
      </w:r>
      <w:r>
        <w:rPr>
          <w:rFonts w:ascii="仿宋" w:hAnsi="仿宋" w:cs="宋体"/>
          <w:spacing w:val="-40"/>
          <w:sz w:val="24"/>
          <w:szCs w:val="24"/>
        </w:rPr>
        <w:t>月</w:t>
      </w:r>
      <w:r>
        <w:rPr>
          <w:rFonts w:hint="eastAsia" w:ascii="仿宋" w:hAnsi="仿宋" w:cs="宋体"/>
          <w:spacing w:val="-40"/>
          <w:sz w:val="24"/>
          <w:szCs w:val="24"/>
        </w:rPr>
        <w:t>31</w:t>
      </w:r>
      <w:r>
        <w:rPr>
          <w:rFonts w:ascii="仿宋" w:hAnsi="仿宋" w:cs="宋体"/>
          <w:spacing w:val="-14"/>
          <w:sz w:val="24"/>
          <w:szCs w:val="24"/>
        </w:rPr>
        <w:t>日期间作出行政处罚决定的数量</w:t>
      </w:r>
      <w:r>
        <w:rPr>
          <w:rFonts w:ascii="仿宋" w:hAnsi="仿宋" w:cs="宋体"/>
          <w:sz w:val="24"/>
          <w:szCs w:val="24"/>
        </w:rPr>
        <w:t>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cs="宋体"/>
          <w:sz w:val="24"/>
          <w:szCs w:val="24"/>
        </w:rPr>
      </w:pPr>
      <w:r>
        <w:rPr>
          <w:rFonts w:hint="eastAsia" w:ascii="仿宋" w:hAnsi="仿宋" w:cs="宋体"/>
          <w:sz w:val="24"/>
          <w:szCs w:val="24"/>
        </w:rPr>
        <w:t>2.</w:t>
      </w:r>
      <w:r>
        <w:rPr>
          <w:rFonts w:ascii="仿宋" w:hAnsi="仿宋" w:cs="宋体"/>
          <w:sz w:val="24"/>
          <w:szCs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40" w:firstLineChars="200"/>
        <w:jc w:val="left"/>
        <w:rPr>
          <w:rFonts w:ascii="仿宋" w:hAnsi="仿宋" w:cs="宋体"/>
          <w:sz w:val="24"/>
          <w:szCs w:val="24"/>
        </w:rPr>
      </w:pPr>
      <w:r>
        <w:rPr>
          <w:rFonts w:hint="eastAsia" w:ascii="仿宋" w:hAnsi="仿宋" w:cs="宋体"/>
          <w:spacing w:val="-10"/>
          <w:sz w:val="24"/>
          <w:szCs w:val="24"/>
        </w:rPr>
        <w:t>3.</w:t>
      </w:r>
      <w:r>
        <w:rPr>
          <w:rFonts w:ascii="仿宋" w:hAnsi="仿宋" w:cs="宋体"/>
          <w:spacing w:val="-10"/>
          <w:sz w:val="24"/>
          <w:szCs w:val="24"/>
        </w:rPr>
        <w:t>单处一个类别行政处罚的，计入相应的</w:t>
      </w:r>
      <w:bookmarkStart w:id="0" w:name="_GoBack"/>
      <w:bookmarkEnd w:id="0"/>
      <w:r>
        <w:rPr>
          <w:rFonts w:ascii="仿宋" w:hAnsi="仿宋" w:cs="宋体"/>
          <w:spacing w:val="-10"/>
          <w:sz w:val="24"/>
          <w:szCs w:val="24"/>
        </w:rPr>
        <w:t>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</w:t>
      </w:r>
      <w:r>
        <w:rPr>
          <w:rFonts w:ascii="仿宋" w:hAnsi="仿宋" w:cs="宋体"/>
          <w:spacing w:val="-5"/>
          <w:sz w:val="24"/>
          <w:szCs w:val="24"/>
        </w:rPr>
        <w:t>（1）</w:t>
      </w:r>
      <w:r>
        <w:rPr>
          <w:rFonts w:ascii="仿宋" w:hAnsi="仿宋" w:cs="宋体"/>
          <w:spacing w:val="-2"/>
          <w:sz w:val="24"/>
          <w:szCs w:val="24"/>
        </w:rPr>
        <w:t>警告，</w:t>
      </w:r>
      <w:r>
        <w:rPr>
          <w:rFonts w:ascii="仿宋" w:hAnsi="仿宋" w:cs="宋体"/>
          <w:spacing w:val="-5"/>
          <w:sz w:val="24"/>
          <w:szCs w:val="24"/>
        </w:rPr>
        <w:t>（2）</w:t>
      </w:r>
      <w:r>
        <w:rPr>
          <w:rFonts w:ascii="仿宋" w:hAnsi="仿宋" w:cs="宋体"/>
          <w:sz w:val="24"/>
          <w:szCs w:val="24"/>
        </w:rPr>
        <w:t>罚款，</w:t>
      </w:r>
    </w:p>
    <w:p>
      <w:pPr>
        <w:spacing w:line="320" w:lineRule="exact"/>
        <w:jc w:val="left"/>
        <w:rPr>
          <w:rFonts w:ascii="仿宋" w:hAnsi="仿宋" w:cs="宋体"/>
          <w:sz w:val="24"/>
          <w:szCs w:val="24"/>
        </w:rPr>
      </w:pPr>
      <w:r>
        <w:rPr>
          <w:rFonts w:ascii="仿宋" w:hAnsi="仿宋" w:cs="宋体"/>
          <w:sz w:val="24"/>
          <w:szCs w:val="24"/>
        </w:rPr>
        <w:t>（3）没收违法所得、没收非法财物，（4）暂扣许可证、执照，（5</w:t>
      </w:r>
      <w:r>
        <w:rPr>
          <w:rFonts w:hint="eastAsia" w:ascii="仿宋" w:hAnsi="仿宋" w:cs="宋体"/>
          <w:sz w:val="24"/>
          <w:szCs w:val="24"/>
        </w:rPr>
        <w:t>）</w:t>
      </w:r>
      <w:r>
        <w:rPr>
          <w:rFonts w:ascii="仿宋" w:hAnsi="仿宋" w:cs="宋体"/>
          <w:sz w:val="24"/>
          <w:szCs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cs="宋体"/>
          <w:sz w:val="24"/>
          <w:szCs w:val="24"/>
        </w:rPr>
      </w:pPr>
      <w:r>
        <w:rPr>
          <w:rFonts w:hint="eastAsia" w:ascii="仿宋" w:hAnsi="仿宋" w:cs="宋体"/>
          <w:sz w:val="24"/>
          <w:szCs w:val="24"/>
        </w:rPr>
        <w:t>4.</w:t>
      </w:r>
      <w:r>
        <w:rPr>
          <w:rFonts w:ascii="仿宋" w:hAnsi="仿宋" w:cs="宋体"/>
          <w:sz w:val="24"/>
          <w:szCs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cs="宋体"/>
          <w:sz w:val="24"/>
          <w:szCs w:val="24"/>
        </w:rPr>
      </w:pPr>
      <w:r>
        <w:rPr>
          <w:rFonts w:hint="eastAsia" w:ascii="仿宋" w:hAnsi="仿宋" w:cs="宋体"/>
          <w:sz w:val="24"/>
          <w:szCs w:val="24"/>
        </w:rPr>
        <w:t>5.</w:t>
      </w:r>
      <w:r>
        <w:rPr>
          <w:rFonts w:ascii="仿宋" w:hAnsi="仿宋" w:cs="宋体"/>
          <w:sz w:val="24"/>
          <w:szCs w:val="24"/>
        </w:rPr>
        <w:t>“罚没金额”以处罚决定书确定的金额为准。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cs="宋体"/>
          <w:sz w:val="24"/>
          <w:szCs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cs="宋体"/>
          <w:sz w:val="24"/>
          <w:szCs w:val="24"/>
        </w:rPr>
      </w:pPr>
    </w:p>
    <w:p>
      <w:pPr>
        <w:tabs>
          <w:tab w:val="left" w:pos="943"/>
        </w:tabs>
        <w:spacing w:line="320" w:lineRule="exact"/>
        <w:ind w:firstLine="482" w:firstLineChars="200"/>
        <w:jc w:val="left"/>
        <w:rPr>
          <w:rFonts w:ascii="仿宋" w:hAnsi="仿宋" w:cs="宋体"/>
          <w:b/>
          <w:bCs/>
          <w:sz w:val="24"/>
          <w:szCs w:val="24"/>
        </w:rPr>
      </w:pPr>
      <w:r>
        <w:rPr>
          <w:rFonts w:hint="eastAsia" w:ascii="仿宋" w:hAnsi="仿宋" w:cs="宋体"/>
          <w:b/>
          <w:bCs/>
          <w:sz w:val="24"/>
          <w:szCs w:val="24"/>
          <w:lang w:eastAsia="zh-CN"/>
        </w:rPr>
        <w:t>注：</w:t>
      </w:r>
      <w:r>
        <w:rPr>
          <w:rFonts w:hint="eastAsia" w:ascii="仿宋" w:hAnsi="仿宋" w:cs="宋体"/>
          <w:b/>
          <w:bCs/>
          <w:sz w:val="24"/>
          <w:szCs w:val="24"/>
          <w:lang w:val="en-US" w:eastAsia="zh-CN"/>
        </w:rPr>
        <w:t>2021</w:t>
      </w:r>
      <w:r>
        <w:rPr>
          <w:rFonts w:hint="eastAsia" w:ascii="仿宋" w:hAnsi="仿宋" w:cs="宋体"/>
          <w:b/>
          <w:bCs/>
          <w:sz w:val="24"/>
          <w:szCs w:val="24"/>
        </w:rPr>
        <w:t>年</w:t>
      </w:r>
      <w:r>
        <w:rPr>
          <w:rFonts w:hint="eastAsia" w:ascii="仿宋" w:hAnsi="仿宋" w:cs="宋体"/>
          <w:b/>
          <w:bCs/>
          <w:sz w:val="24"/>
          <w:szCs w:val="24"/>
          <w:lang w:eastAsia="zh-CN"/>
        </w:rPr>
        <w:t>卫健委</w:t>
      </w:r>
      <w:r>
        <w:rPr>
          <w:rFonts w:hint="eastAsia" w:ascii="仿宋" w:hAnsi="仿宋" w:cs="宋体"/>
          <w:b/>
          <w:bCs/>
          <w:sz w:val="24"/>
          <w:szCs w:val="24"/>
        </w:rPr>
        <w:t>只有行政处罚，没有许可和行政强制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427"/>
    <w:rsid w:val="00253D00"/>
    <w:rsid w:val="00526A1A"/>
    <w:rsid w:val="006311B9"/>
    <w:rsid w:val="007D7006"/>
    <w:rsid w:val="00AD4361"/>
    <w:rsid w:val="00D20997"/>
    <w:rsid w:val="00D61427"/>
    <w:rsid w:val="00EC7956"/>
    <w:rsid w:val="131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2022-01-24T02:53:00Z</dcterms:created>
  <dc:creator>lenovo</dc:creator>
  <cp:lastModifiedBy>谭雯雯</cp:lastModifiedBy>
  <dcterms:modified xsi:type="dcterms:W3CDTF">2022-01-24T07:15:59Z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